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200" w:rsidRPr="009E6DE3" w:rsidRDefault="009E6DE3">
      <w:pPr>
        <w:spacing w:after="0" w:line="408" w:lineRule="auto"/>
        <w:ind w:left="120"/>
        <w:jc w:val="center"/>
        <w:rPr>
          <w:lang w:val="ru-RU"/>
        </w:rPr>
      </w:pPr>
      <w:bookmarkStart w:id="0" w:name="block-34811305"/>
      <w:r w:rsidRPr="009E6D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86200" w:rsidRPr="009E6DE3" w:rsidRDefault="009E6DE3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9E6DE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9E6D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86200" w:rsidRPr="009E6DE3" w:rsidRDefault="009E6DE3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9E6DE3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:rsidR="00386200" w:rsidRDefault="009E6DE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:rsidR="00386200" w:rsidRPr="009E6DE3" w:rsidRDefault="00386200" w:rsidP="009E6DE3">
      <w:pPr>
        <w:spacing w:after="0"/>
        <w:rPr>
          <w:lang w:val="ru-RU"/>
        </w:rPr>
      </w:pPr>
    </w:p>
    <w:p w:rsidR="00386200" w:rsidRDefault="00386200">
      <w:pPr>
        <w:spacing w:after="0"/>
        <w:ind w:left="120"/>
      </w:pPr>
    </w:p>
    <w:p w:rsidR="00386200" w:rsidRDefault="0038620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41E1F" w:rsidRPr="00F84574" w:rsidTr="00841E1F">
        <w:tc>
          <w:tcPr>
            <w:tcW w:w="3114" w:type="dxa"/>
          </w:tcPr>
          <w:p w:rsidR="00841E1F" w:rsidRPr="0040209D" w:rsidRDefault="00841E1F" w:rsidP="00841E1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41E1F" w:rsidRPr="008944ED" w:rsidRDefault="00841E1F" w:rsidP="00841E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гуманитарного цикла</w:t>
            </w:r>
          </w:p>
          <w:p w:rsidR="00841E1F" w:rsidRDefault="00841E1F" w:rsidP="00841E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1E1F" w:rsidRPr="008944ED" w:rsidRDefault="00841E1F" w:rsidP="00841E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Паршакова Е.П.</w:t>
            </w:r>
          </w:p>
          <w:p w:rsidR="00841E1F" w:rsidRDefault="00841E1F" w:rsidP="00841E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473E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473E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841E1F" w:rsidRDefault="00841E1F" w:rsidP="00841E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473E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41E1F" w:rsidRPr="0040209D" w:rsidRDefault="00841E1F" w:rsidP="00841E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41E1F" w:rsidRPr="0040209D" w:rsidRDefault="00841E1F" w:rsidP="00841E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41E1F" w:rsidRPr="008944ED" w:rsidRDefault="00841E1F" w:rsidP="00841E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41E1F" w:rsidRDefault="00841E1F" w:rsidP="00841E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1E1F" w:rsidRPr="008944ED" w:rsidRDefault="00841E1F" w:rsidP="00841E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 О.М.</w:t>
            </w:r>
          </w:p>
          <w:p w:rsidR="00841E1F" w:rsidRDefault="00841E1F" w:rsidP="00841E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473E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473E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841E1F" w:rsidRDefault="00841E1F" w:rsidP="00841E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473E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41E1F" w:rsidRPr="0040209D" w:rsidRDefault="00841E1F" w:rsidP="00841E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41E1F" w:rsidRDefault="00841E1F" w:rsidP="00841E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41E1F" w:rsidRPr="008944ED" w:rsidRDefault="00841E1F" w:rsidP="00841E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41E1F" w:rsidRDefault="00841E1F" w:rsidP="00841E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1E1F" w:rsidRPr="008944ED" w:rsidRDefault="00841E1F" w:rsidP="00841E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С.Н.</w:t>
            </w:r>
          </w:p>
          <w:p w:rsidR="00841E1F" w:rsidRDefault="00841E1F" w:rsidP="00841E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473E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119/ОД</w:t>
            </w:r>
          </w:p>
          <w:p w:rsidR="00841E1F" w:rsidRDefault="00841E1F" w:rsidP="00841E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473E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30.08.</w:t>
            </w:r>
            <w:bookmarkStart w:id="3" w:name="_GoBack"/>
            <w:bookmarkEnd w:id="3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41E1F" w:rsidRPr="0040209D" w:rsidRDefault="00841E1F" w:rsidP="00841E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86200" w:rsidRPr="009E6DE3" w:rsidRDefault="00386200">
      <w:pPr>
        <w:spacing w:after="0"/>
        <w:ind w:left="120"/>
        <w:rPr>
          <w:lang w:val="ru-RU"/>
        </w:rPr>
      </w:pPr>
    </w:p>
    <w:p w:rsidR="00386200" w:rsidRPr="009E6DE3" w:rsidRDefault="00386200">
      <w:pPr>
        <w:spacing w:after="0"/>
        <w:ind w:left="120"/>
        <w:rPr>
          <w:lang w:val="ru-RU"/>
        </w:rPr>
      </w:pPr>
    </w:p>
    <w:p w:rsidR="00386200" w:rsidRPr="009E6DE3" w:rsidRDefault="00386200">
      <w:pPr>
        <w:spacing w:after="0"/>
        <w:ind w:left="120"/>
        <w:rPr>
          <w:lang w:val="ru-RU"/>
        </w:rPr>
      </w:pPr>
    </w:p>
    <w:p w:rsidR="00386200" w:rsidRPr="009E6DE3" w:rsidRDefault="00386200">
      <w:pPr>
        <w:spacing w:after="0"/>
        <w:ind w:left="120"/>
        <w:rPr>
          <w:lang w:val="ru-RU"/>
        </w:rPr>
      </w:pPr>
    </w:p>
    <w:p w:rsidR="00386200" w:rsidRPr="009E6DE3" w:rsidRDefault="00386200">
      <w:pPr>
        <w:spacing w:after="0"/>
        <w:ind w:left="120"/>
        <w:rPr>
          <w:lang w:val="ru-RU"/>
        </w:rPr>
      </w:pPr>
    </w:p>
    <w:p w:rsidR="00386200" w:rsidRPr="009E6DE3" w:rsidRDefault="009E6DE3">
      <w:pPr>
        <w:spacing w:after="0" w:line="408" w:lineRule="auto"/>
        <w:ind w:left="120"/>
        <w:jc w:val="center"/>
        <w:rPr>
          <w:lang w:val="ru-RU"/>
        </w:rPr>
      </w:pPr>
      <w:r w:rsidRPr="009E6D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86200" w:rsidRPr="009E6DE3" w:rsidRDefault="009E6DE3">
      <w:pPr>
        <w:spacing w:after="0" w:line="408" w:lineRule="auto"/>
        <w:ind w:left="120"/>
        <w:jc w:val="center"/>
        <w:rPr>
          <w:lang w:val="ru-RU"/>
        </w:rPr>
      </w:pPr>
      <w:r w:rsidRPr="009E6DE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E6DE3">
        <w:rPr>
          <w:rFonts w:ascii="Times New Roman" w:hAnsi="Times New Roman"/>
          <w:color w:val="000000"/>
          <w:sz w:val="28"/>
          <w:lang w:val="ru-RU"/>
        </w:rPr>
        <w:t xml:space="preserve"> 4578302)</w:t>
      </w:r>
    </w:p>
    <w:p w:rsidR="00386200" w:rsidRPr="009E6DE3" w:rsidRDefault="00386200">
      <w:pPr>
        <w:spacing w:after="0"/>
        <w:ind w:left="120"/>
        <w:jc w:val="center"/>
        <w:rPr>
          <w:lang w:val="ru-RU"/>
        </w:rPr>
      </w:pPr>
    </w:p>
    <w:p w:rsidR="00386200" w:rsidRPr="009E6DE3" w:rsidRDefault="009E6DE3">
      <w:pPr>
        <w:spacing w:after="0" w:line="408" w:lineRule="auto"/>
        <w:ind w:left="120"/>
        <w:jc w:val="center"/>
        <w:rPr>
          <w:lang w:val="ru-RU"/>
        </w:rPr>
      </w:pPr>
      <w:r w:rsidRPr="009E6DE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386200" w:rsidRPr="009E6DE3" w:rsidRDefault="009E6DE3">
      <w:pPr>
        <w:spacing w:after="0" w:line="408" w:lineRule="auto"/>
        <w:ind w:left="120"/>
        <w:jc w:val="center"/>
        <w:rPr>
          <w:lang w:val="ru-RU"/>
        </w:rPr>
      </w:pPr>
      <w:r w:rsidRPr="009E6DE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86200" w:rsidRPr="009E6DE3" w:rsidRDefault="00386200">
      <w:pPr>
        <w:spacing w:after="0"/>
        <w:ind w:left="120"/>
        <w:jc w:val="center"/>
        <w:rPr>
          <w:lang w:val="ru-RU"/>
        </w:rPr>
      </w:pPr>
    </w:p>
    <w:p w:rsidR="005C4B19" w:rsidRPr="00205988" w:rsidRDefault="005C4B19" w:rsidP="005C4B19">
      <w:pPr>
        <w:spacing w:after="0"/>
        <w:ind w:left="120"/>
        <w:jc w:val="center"/>
        <w:rPr>
          <w:lang w:val="ru-RU"/>
        </w:rPr>
      </w:pPr>
    </w:p>
    <w:p w:rsidR="005C4B19" w:rsidRPr="000B33CC" w:rsidRDefault="005C4B19" w:rsidP="005C4B19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val="ru-RU"/>
        </w:rPr>
      </w:pPr>
      <w:r w:rsidRPr="000B33CC">
        <w:rPr>
          <w:rFonts w:ascii="Times New Roman" w:hAnsi="Times New Roman" w:cs="Times New Roman"/>
          <w:bCs/>
          <w:color w:val="000000"/>
          <w:sz w:val="27"/>
          <w:szCs w:val="27"/>
          <w:lang w:val="ru-RU"/>
        </w:rPr>
        <w:t>Составила:</w:t>
      </w:r>
      <w:r>
        <w:rPr>
          <w:rFonts w:ascii="Times New Roman" w:hAnsi="Times New Roman" w:cs="Times New Roman"/>
          <w:bCs/>
          <w:color w:val="000000"/>
          <w:sz w:val="27"/>
          <w:szCs w:val="27"/>
          <w:lang w:val="ru-RU"/>
        </w:rPr>
        <w:t xml:space="preserve"> </w:t>
      </w:r>
      <w:r w:rsidRPr="000B33CC">
        <w:rPr>
          <w:rFonts w:ascii="Times New Roman" w:hAnsi="Times New Roman" w:cs="Times New Roman"/>
          <w:sz w:val="27"/>
          <w:szCs w:val="27"/>
          <w:lang w:val="ru-RU"/>
        </w:rPr>
        <w:t>учитель истории и обществознания</w:t>
      </w:r>
    </w:p>
    <w:p w:rsidR="005C4B19" w:rsidRPr="000B33CC" w:rsidRDefault="005C4B19" w:rsidP="005C4B19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val="ru-RU"/>
        </w:rPr>
      </w:pPr>
      <w:r w:rsidRPr="000B33CC">
        <w:rPr>
          <w:rFonts w:ascii="Times New Roman" w:hAnsi="Times New Roman" w:cs="Times New Roman"/>
          <w:sz w:val="27"/>
          <w:szCs w:val="27"/>
          <w:lang w:val="ru-RU"/>
        </w:rPr>
        <w:t>Первой квалификационной категории</w:t>
      </w:r>
    </w:p>
    <w:p w:rsidR="00386200" w:rsidRDefault="005C4B19" w:rsidP="005C4B19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0B33CC">
        <w:rPr>
          <w:rFonts w:ascii="Times New Roman" w:hAnsi="Times New Roman" w:cs="Times New Roman"/>
          <w:sz w:val="27"/>
          <w:szCs w:val="27"/>
          <w:lang w:val="ru-RU"/>
        </w:rPr>
        <w:t>Пичугина Т.А.</w:t>
      </w:r>
    </w:p>
    <w:p w:rsidR="005C4B19" w:rsidRPr="005C4B19" w:rsidRDefault="005C4B19" w:rsidP="005C4B19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7"/>
          <w:szCs w:val="27"/>
          <w:lang w:val="ru-RU"/>
        </w:rPr>
      </w:pPr>
    </w:p>
    <w:p w:rsidR="009E6DE3" w:rsidRDefault="009E6DE3" w:rsidP="009E6DE3">
      <w:pPr>
        <w:spacing w:after="0"/>
        <w:rPr>
          <w:lang w:val="ru-RU"/>
        </w:rPr>
      </w:pPr>
    </w:p>
    <w:p w:rsidR="009E6DE3" w:rsidRPr="009E6DE3" w:rsidRDefault="009E6DE3" w:rsidP="009E6DE3">
      <w:pPr>
        <w:spacing w:after="0"/>
        <w:rPr>
          <w:lang w:val="ru-RU"/>
        </w:rPr>
      </w:pPr>
    </w:p>
    <w:p w:rsidR="00386200" w:rsidRPr="009E6DE3" w:rsidRDefault="00386200">
      <w:pPr>
        <w:spacing w:after="0"/>
        <w:ind w:left="120"/>
        <w:jc w:val="center"/>
        <w:rPr>
          <w:lang w:val="ru-RU"/>
        </w:rPr>
      </w:pPr>
    </w:p>
    <w:p w:rsidR="00386200" w:rsidRPr="009E6DE3" w:rsidRDefault="00386200">
      <w:pPr>
        <w:spacing w:after="0"/>
        <w:ind w:left="120"/>
        <w:jc w:val="center"/>
        <w:rPr>
          <w:lang w:val="ru-RU"/>
        </w:rPr>
      </w:pPr>
    </w:p>
    <w:p w:rsidR="00386200" w:rsidRPr="009E6DE3" w:rsidRDefault="009E6DE3">
      <w:pPr>
        <w:spacing w:after="0"/>
        <w:ind w:left="120"/>
        <w:jc w:val="center"/>
        <w:rPr>
          <w:lang w:val="ru-RU"/>
        </w:rPr>
      </w:pPr>
      <w:bookmarkStart w:id="4" w:name="f4f51048-cb84-4c82-af6a-284ffbd4033b"/>
      <w:r w:rsidRPr="009E6DE3">
        <w:rPr>
          <w:rFonts w:ascii="Times New Roman" w:hAnsi="Times New Roman"/>
          <w:b/>
          <w:color w:val="000000"/>
          <w:sz w:val="28"/>
          <w:lang w:val="ru-RU"/>
        </w:rPr>
        <w:t>с. Хабары</w:t>
      </w:r>
      <w:bookmarkEnd w:id="4"/>
      <w:r w:rsidR="00841E1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E6D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607e6f3-e82e-49a9-b315-c957a5fafe42"/>
      <w:r w:rsidRPr="009E6DE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</w:p>
    <w:p w:rsidR="00386200" w:rsidRPr="009E6DE3" w:rsidRDefault="00386200">
      <w:pPr>
        <w:rPr>
          <w:lang w:val="ru-RU"/>
        </w:rPr>
        <w:sectPr w:rsidR="00386200" w:rsidRPr="009E6DE3">
          <w:pgSz w:w="11906" w:h="16383"/>
          <w:pgMar w:top="1134" w:right="850" w:bottom="1134" w:left="1701" w:header="720" w:footer="720" w:gutter="0"/>
          <w:cols w:space="720"/>
        </w:sect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6" w:name="block-34811311"/>
      <w:bookmarkEnd w:id="0"/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6264CD" w:rsidRPr="006264CD" w:rsidRDefault="006264CD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Задачами изучения истории являются:</w:t>
      </w:r>
    </w:p>
    <w:p w:rsidR="00386200" w:rsidRPr="006264CD" w:rsidRDefault="009E6DE3" w:rsidP="006264C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86200" w:rsidRPr="006264CD" w:rsidRDefault="009E6DE3" w:rsidP="006264CD">
      <w:pPr>
        <w:numPr>
          <w:ilvl w:val="0"/>
          <w:numId w:val="1"/>
        </w:numPr>
        <w:spacing w:after="0" w:line="240" w:lineRule="auto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86200" w:rsidRPr="006264CD" w:rsidRDefault="009E6DE3" w:rsidP="006264C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86200" w:rsidRPr="006264CD" w:rsidRDefault="009E6DE3" w:rsidP="006264C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86200" w:rsidRPr="006264CD" w:rsidRDefault="009E6DE3" w:rsidP="006264C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6264CD">
        <w:rPr>
          <w:rFonts w:ascii="Times New Roman" w:hAnsi="Times New Roman"/>
          <w:color w:val="000000"/>
          <w:sz w:val="24"/>
          <w:szCs w:val="24"/>
        </w:rPr>
        <w:t>России»</w:t>
      </w:r>
    </w:p>
    <w:p w:rsidR="00386200" w:rsidRPr="006264CD" w:rsidRDefault="00386200" w:rsidP="006264CD">
      <w:pPr>
        <w:spacing w:line="240" w:lineRule="auto"/>
        <w:rPr>
          <w:sz w:val="24"/>
          <w:szCs w:val="24"/>
        </w:rPr>
        <w:sectPr w:rsidR="00386200" w:rsidRPr="006264CD">
          <w:pgSz w:w="11906" w:h="16383"/>
          <w:pgMar w:top="1134" w:right="850" w:bottom="1134" w:left="1701" w:header="720" w:footer="720" w:gutter="0"/>
          <w:cols w:space="720"/>
        </w:sect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7" w:name="block-34811309"/>
      <w:bookmarkEnd w:id="6"/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ПЕРВОБЫТНОСТЬ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МИР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Восток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Египет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6264CD">
        <w:rPr>
          <w:rFonts w:ascii="Times New Roman" w:hAnsi="Times New Roman"/>
          <w:color w:val="000000"/>
          <w:sz w:val="24"/>
          <w:szCs w:val="24"/>
        </w:rPr>
        <w:t>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6264CD">
        <w:rPr>
          <w:rFonts w:ascii="Times New Roman" w:hAnsi="Times New Roman"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Персидская держава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6264CD">
        <w:rPr>
          <w:rFonts w:ascii="Times New Roman" w:hAnsi="Times New Roman"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Великий, Дарий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Древняя Индия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Китай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Древнейшая Греция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Греческие полисы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6264CD">
        <w:rPr>
          <w:rFonts w:ascii="Times New Roman" w:hAnsi="Times New Roman"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Рим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841E1F">
        <w:rPr>
          <w:rFonts w:ascii="Times New Roman" w:hAnsi="Times New Roman"/>
          <w:color w:val="000000"/>
          <w:sz w:val="24"/>
          <w:szCs w:val="24"/>
          <w:lang w:val="ru-RU"/>
        </w:rPr>
        <w:t xml:space="preserve">Легенды об основании Рима. Рим эпохи царей. 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841E1F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Войны Рима с Карфагеном. Ганнибал; битва при Каннах. Поражение Карфагена. Установление господства Рима в Средиземноморье. </w:t>
      </w:r>
      <w:r w:rsidRPr="00841E1F">
        <w:rPr>
          <w:rFonts w:ascii="Times New Roman" w:hAnsi="Times New Roman"/>
          <w:color w:val="000000"/>
          <w:sz w:val="24"/>
          <w:szCs w:val="24"/>
          <w:lang w:val="ru-RU"/>
        </w:rPr>
        <w:t>Римские провинции.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6264CD">
        <w:rPr>
          <w:rFonts w:ascii="Times New Roman" w:hAnsi="Times New Roman"/>
          <w:color w:val="000000"/>
          <w:sz w:val="24"/>
          <w:szCs w:val="24"/>
        </w:rPr>
        <w:t>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841E1F">
        <w:rPr>
          <w:rFonts w:ascii="Times New Roman" w:hAnsi="Times New Roman"/>
          <w:color w:val="000000"/>
          <w:sz w:val="24"/>
          <w:szCs w:val="24"/>
          <w:lang w:val="ru-RU"/>
        </w:rPr>
        <w:t xml:space="preserve">Усиление власти майордомов. 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Арабы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6264CD">
        <w:rPr>
          <w:rFonts w:ascii="Times New Roman" w:hAnsi="Times New Roman"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6264CD">
        <w:rPr>
          <w:rFonts w:ascii="Times New Roman" w:hAnsi="Times New Roman"/>
          <w:color w:val="000000"/>
          <w:sz w:val="24"/>
          <w:szCs w:val="24"/>
        </w:rPr>
        <w:t>V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6264CD">
        <w:rPr>
          <w:rFonts w:ascii="Times New Roman" w:hAnsi="Times New Roman"/>
          <w:color w:val="000000"/>
          <w:sz w:val="24"/>
          <w:szCs w:val="24"/>
        </w:rPr>
        <w:t>XIV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6264CD">
        <w:rPr>
          <w:rFonts w:ascii="Times New Roman" w:hAnsi="Times New Roman"/>
          <w:color w:val="000000"/>
          <w:sz w:val="24"/>
          <w:szCs w:val="24"/>
        </w:rPr>
        <w:t>XII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6264CD">
        <w:rPr>
          <w:rFonts w:ascii="Times New Roman" w:hAnsi="Times New Roman"/>
          <w:color w:val="000000"/>
          <w:sz w:val="24"/>
          <w:szCs w:val="24"/>
        </w:rPr>
        <w:t>IV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6264CD">
        <w:rPr>
          <w:rFonts w:ascii="Times New Roman" w:hAnsi="Times New Roman"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6264CD">
        <w:rPr>
          <w:rFonts w:ascii="Times New Roman" w:hAnsi="Times New Roman"/>
          <w:color w:val="000000"/>
          <w:sz w:val="24"/>
          <w:szCs w:val="24"/>
        </w:rPr>
        <w:t>V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386200" w:rsidRPr="006264CD" w:rsidRDefault="00386200" w:rsidP="006264C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386200" w:rsidRPr="006264CD" w:rsidRDefault="00386200" w:rsidP="006264C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Народы и государства на территории нашей страны в древности. Восточная Европа в середине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тыс. н. э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IX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из варяг</w:t>
      </w:r>
      <w:proofErr w:type="gramEnd"/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греки». Волжский торговый путь. Языческий пантеон.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XIV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6264CD">
        <w:rPr>
          <w:rFonts w:ascii="Times New Roman" w:hAnsi="Times New Roman"/>
          <w:color w:val="000000"/>
          <w:sz w:val="24"/>
          <w:szCs w:val="24"/>
        </w:rPr>
        <w:t>XIII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6264CD">
        <w:rPr>
          <w:rFonts w:ascii="Times New Roman" w:hAnsi="Times New Roman"/>
          <w:color w:val="000000"/>
          <w:sz w:val="24"/>
          <w:szCs w:val="24"/>
        </w:rPr>
        <w:t>XIV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6264CD">
        <w:rPr>
          <w:rFonts w:ascii="Times New Roman" w:hAnsi="Times New Roman"/>
          <w:color w:val="000000"/>
          <w:sz w:val="24"/>
          <w:szCs w:val="24"/>
        </w:rPr>
        <w:t>XV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6264CD">
        <w:rPr>
          <w:rFonts w:ascii="Times New Roman" w:hAnsi="Times New Roman"/>
          <w:color w:val="000000"/>
          <w:sz w:val="24"/>
          <w:szCs w:val="24"/>
        </w:rPr>
        <w:t>XV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православном мире. Теория «Москва – третий Рим». Иван </w:t>
      </w:r>
      <w:r w:rsidRPr="006264CD">
        <w:rPr>
          <w:rFonts w:ascii="Times New Roman" w:hAnsi="Times New Roman"/>
          <w:color w:val="000000"/>
          <w:sz w:val="24"/>
          <w:szCs w:val="24"/>
        </w:rPr>
        <w:t>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6264CD">
        <w:rPr>
          <w:rFonts w:ascii="Times New Roman" w:hAnsi="Times New Roman"/>
          <w:color w:val="000000"/>
          <w:sz w:val="24"/>
          <w:szCs w:val="24"/>
        </w:rPr>
        <w:t>XV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6264CD">
        <w:rPr>
          <w:rFonts w:ascii="Times New Roman" w:hAnsi="Times New Roman"/>
          <w:color w:val="000000"/>
          <w:sz w:val="24"/>
          <w:szCs w:val="24"/>
        </w:rPr>
        <w:t>XV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Испания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Нацио- нально</w:t>
      </w:r>
      <w:proofErr w:type="gramEnd"/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Франция: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6264CD">
        <w:rPr>
          <w:rFonts w:ascii="Times New Roman" w:hAnsi="Times New Roman"/>
          <w:color w:val="000000"/>
          <w:sz w:val="24"/>
          <w:szCs w:val="24"/>
        </w:rPr>
        <w:t>IV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6264CD">
        <w:rPr>
          <w:rFonts w:ascii="Times New Roman" w:hAnsi="Times New Roman"/>
          <w:color w:val="000000"/>
          <w:sz w:val="24"/>
          <w:szCs w:val="24"/>
        </w:rPr>
        <w:t>XIII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6264CD">
        <w:rPr>
          <w:rFonts w:ascii="Times New Roman" w:hAnsi="Times New Roman"/>
          <w:color w:val="000000"/>
          <w:sz w:val="24"/>
          <w:szCs w:val="24"/>
        </w:rPr>
        <w:t>XIV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Англия.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6264CD">
        <w:rPr>
          <w:rFonts w:ascii="Times New Roman" w:hAnsi="Times New Roman"/>
          <w:color w:val="000000"/>
          <w:sz w:val="24"/>
          <w:szCs w:val="24"/>
        </w:rPr>
        <w:t>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империя: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Япония: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Княжение Василия </w:t>
      </w:r>
      <w:r w:rsidRPr="006264CD">
        <w:rPr>
          <w:rFonts w:ascii="Times New Roman" w:hAnsi="Times New Roman"/>
          <w:color w:val="000000"/>
          <w:sz w:val="24"/>
          <w:szCs w:val="24"/>
        </w:rPr>
        <w:t>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Царствование Ивана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IV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Иваном </w:t>
      </w:r>
      <w:r w:rsidRPr="006264CD">
        <w:rPr>
          <w:rFonts w:ascii="Times New Roman" w:hAnsi="Times New Roman"/>
          <w:color w:val="000000"/>
          <w:sz w:val="24"/>
          <w:szCs w:val="24"/>
        </w:rPr>
        <w:t>IV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Смута в России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Накануне Смуты.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6264CD">
        <w:rPr>
          <w:rFonts w:ascii="Times New Roman" w:hAnsi="Times New Roman"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Окончание Смуты.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Народы России в 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Век Просвещения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6264CD">
        <w:rPr>
          <w:rFonts w:ascii="Times New Roman" w:hAnsi="Times New Roman"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6264CD">
        <w:rPr>
          <w:rFonts w:ascii="Times New Roman" w:hAnsi="Times New Roman"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6264CD">
        <w:rPr>
          <w:rFonts w:ascii="Times New Roman" w:hAnsi="Times New Roman"/>
          <w:color w:val="000000"/>
          <w:sz w:val="24"/>
          <w:szCs w:val="24"/>
        </w:rPr>
        <w:t>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6264CD">
        <w:rPr>
          <w:rFonts w:ascii="Times New Roman" w:hAnsi="Times New Roman"/>
          <w:color w:val="000000"/>
          <w:sz w:val="24"/>
          <w:szCs w:val="24"/>
        </w:rPr>
        <w:t>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Экономическая политика.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Реформы управления.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Церковная реформа.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Внешняя политика.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Волын- ского</w:t>
      </w:r>
      <w:proofErr w:type="gramEnd"/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, Б. Х. Миниха в управлении и политической жизни страны.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Ломоносов и И. И. Шувалов. Россия в международных конфликтах 1740–1750-х гг. Участие в Семилетней войне.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Петр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Павла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Водно-транспортные</w:t>
      </w:r>
      <w:proofErr w:type="gramEnd"/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6264CD">
        <w:rPr>
          <w:rFonts w:ascii="Times New Roman" w:hAnsi="Times New Roman"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юг в 1787 г.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Россия при Павле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Павла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бла- городных</w:t>
      </w:r>
      <w:proofErr w:type="gramEnd"/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Европа в начале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6264CD">
        <w:rPr>
          <w:rFonts w:ascii="Times New Roman" w:hAnsi="Times New Roman"/>
          <w:color w:val="000000"/>
          <w:sz w:val="24"/>
          <w:szCs w:val="24"/>
        </w:rPr>
        <w:t>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Италия.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6264CD">
        <w:rPr>
          <w:rFonts w:ascii="Times New Roman" w:hAnsi="Times New Roman"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Германия.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Азии в Х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Япония.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Народы Африки в Х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 (1 ч).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Реформаторские и консервативные тенденции в политике Николая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6264CD">
        <w:rPr>
          <w:rFonts w:ascii="Times New Roman" w:hAnsi="Times New Roman"/>
          <w:color w:val="000000"/>
          <w:sz w:val="24"/>
          <w:szCs w:val="24"/>
        </w:rPr>
        <w:t>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РСДРП.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6264CD">
        <w:rPr>
          <w:rFonts w:ascii="Times New Roman" w:hAnsi="Times New Roman"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264CD">
        <w:rPr>
          <w:rFonts w:ascii="Times New Roman" w:hAnsi="Times New Roman"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6264CD">
        <w:rPr>
          <w:rFonts w:ascii="Times New Roman" w:hAnsi="Times New Roman"/>
          <w:color w:val="000000"/>
          <w:sz w:val="24"/>
          <w:szCs w:val="24"/>
        </w:rPr>
        <w:t>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264CD">
        <w:rPr>
          <w:rFonts w:ascii="Times New Roman" w:hAnsi="Times New Roman"/>
          <w:color w:val="000000"/>
          <w:sz w:val="24"/>
          <w:szCs w:val="24"/>
        </w:rPr>
        <w:t>IV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Обобщение.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6264CD">
        <w:rPr>
          <w:rFonts w:ascii="Times New Roman" w:hAnsi="Times New Roman"/>
          <w:color w:val="000000"/>
          <w:sz w:val="24"/>
          <w:szCs w:val="24"/>
        </w:rPr>
        <w:t>XXI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Российская империя накануне Февральской революции 1917 г.: общенациональный кризис.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6264CD">
        <w:rPr>
          <w:rFonts w:ascii="Times New Roman" w:hAnsi="Times New Roman"/>
          <w:color w:val="000000"/>
          <w:sz w:val="24"/>
          <w:szCs w:val="24"/>
        </w:rPr>
        <w:t>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начале </w:t>
      </w:r>
      <w:r w:rsidRPr="006264CD">
        <w:rPr>
          <w:rFonts w:ascii="Times New Roman" w:hAnsi="Times New Roman"/>
          <w:color w:val="000000"/>
          <w:sz w:val="24"/>
          <w:szCs w:val="24"/>
        </w:rPr>
        <w:t>XXI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386200" w:rsidRPr="006264CD" w:rsidRDefault="00386200" w:rsidP="006264CD">
      <w:pPr>
        <w:spacing w:line="240" w:lineRule="auto"/>
        <w:rPr>
          <w:sz w:val="24"/>
          <w:szCs w:val="24"/>
          <w:lang w:val="ru-RU"/>
        </w:rPr>
        <w:sectPr w:rsidR="00386200" w:rsidRPr="006264CD">
          <w:pgSz w:w="11906" w:h="16383"/>
          <w:pgMar w:top="1134" w:right="850" w:bottom="1134" w:left="1701" w:header="720" w:footer="720" w:gutter="0"/>
          <w:cols w:space="720"/>
        </w:sectPr>
      </w:pPr>
    </w:p>
    <w:p w:rsidR="00386200" w:rsidRPr="006264CD" w:rsidRDefault="009E6DE3" w:rsidP="006264CD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8" w:name="block-34811310"/>
      <w:bookmarkEnd w:id="7"/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86200" w:rsidRPr="006264CD" w:rsidRDefault="00386200" w:rsidP="006264C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на примерах исторических ситуаций роль эмоций в отношениях между людьми;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86200" w:rsidRPr="006264CD" w:rsidRDefault="009E6DE3" w:rsidP="006264C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386200" w:rsidRPr="006264CD" w:rsidRDefault="009E6DE3" w:rsidP="006264C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86200" w:rsidRPr="006264CD" w:rsidRDefault="009E6DE3" w:rsidP="006264C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86200" w:rsidRPr="006264CD" w:rsidRDefault="009E6DE3" w:rsidP="006264C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386200" w:rsidRPr="006264CD" w:rsidRDefault="009E6DE3" w:rsidP="006264CD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86200" w:rsidRPr="006264CD" w:rsidRDefault="009E6DE3" w:rsidP="006264CD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386200" w:rsidRPr="006264CD" w:rsidRDefault="009E6DE3" w:rsidP="006264C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86200" w:rsidRPr="006264CD" w:rsidRDefault="009E6DE3" w:rsidP="006264C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386200" w:rsidRPr="006264CD" w:rsidRDefault="009E6DE3" w:rsidP="006264CD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86200" w:rsidRPr="006264CD" w:rsidRDefault="009E6DE3" w:rsidP="006264CD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86200" w:rsidRPr="006264CD" w:rsidRDefault="009E6DE3" w:rsidP="006264CD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386200" w:rsidRPr="006264CD" w:rsidRDefault="009E6DE3" w:rsidP="006264CD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386200" w:rsidRPr="006264CD" w:rsidRDefault="009E6DE3" w:rsidP="006264CD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386200" w:rsidRPr="006264CD" w:rsidRDefault="009E6DE3" w:rsidP="006264CD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86200" w:rsidRPr="006264CD" w:rsidRDefault="009E6DE3" w:rsidP="006264CD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386200" w:rsidRPr="006264CD" w:rsidRDefault="009E6DE3" w:rsidP="006264CD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86200" w:rsidRPr="006264CD" w:rsidRDefault="009E6DE3" w:rsidP="006264CD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исторические явления, определять их общие черты;</w:t>
      </w:r>
    </w:p>
    <w:p w:rsidR="00386200" w:rsidRPr="006264CD" w:rsidRDefault="009E6DE3" w:rsidP="006264CD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386200" w:rsidRPr="006264CD" w:rsidRDefault="009E6DE3" w:rsidP="006264CD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386200" w:rsidRPr="006264CD" w:rsidRDefault="009E6DE3" w:rsidP="006264CD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86200" w:rsidRPr="006264CD" w:rsidRDefault="009E6DE3" w:rsidP="006264CD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86200" w:rsidRPr="006264CD" w:rsidRDefault="009E6DE3" w:rsidP="006264CD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386200" w:rsidRPr="006264CD" w:rsidRDefault="009E6DE3" w:rsidP="006264CD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86200" w:rsidRPr="006264CD" w:rsidRDefault="009E6DE3" w:rsidP="006264CD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386200" w:rsidRPr="006264CD" w:rsidRDefault="009E6DE3" w:rsidP="006264CD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86200" w:rsidRPr="006264CD" w:rsidRDefault="009E6DE3" w:rsidP="006264CD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86200" w:rsidRPr="006264CD" w:rsidRDefault="009E6DE3" w:rsidP="006264CD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386200" w:rsidRPr="006264CD" w:rsidRDefault="009E6DE3" w:rsidP="006264CD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86200" w:rsidRPr="006264CD" w:rsidRDefault="009E6DE3" w:rsidP="006264CD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386200" w:rsidRPr="006264CD" w:rsidRDefault="009E6DE3" w:rsidP="006264CD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86200" w:rsidRPr="006264CD" w:rsidRDefault="009E6DE3" w:rsidP="006264CD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386200" w:rsidRPr="006264CD" w:rsidRDefault="009E6DE3" w:rsidP="006264CD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86200" w:rsidRPr="006264CD" w:rsidRDefault="009E6DE3" w:rsidP="006264CD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386200" w:rsidRPr="006264CD" w:rsidRDefault="009E6DE3" w:rsidP="006264CD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86200" w:rsidRPr="006264CD" w:rsidRDefault="009E6DE3" w:rsidP="006264CD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386200" w:rsidRPr="006264CD" w:rsidRDefault="009E6DE3" w:rsidP="006264CD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позицию автора письменного и визуального исторического источника.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386200" w:rsidRPr="006264CD" w:rsidRDefault="009E6DE3" w:rsidP="006264CD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86200" w:rsidRPr="006264CD" w:rsidRDefault="009E6DE3" w:rsidP="006264CD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86200" w:rsidRPr="006264CD" w:rsidRDefault="009E6DE3" w:rsidP="006264CD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86200" w:rsidRPr="006264CD" w:rsidRDefault="009E6DE3" w:rsidP="006264CD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386200" w:rsidRPr="006264CD" w:rsidRDefault="009E6DE3" w:rsidP="006264CD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386200" w:rsidRPr="006264CD" w:rsidRDefault="009E6DE3" w:rsidP="006264CD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86200" w:rsidRPr="006264CD" w:rsidRDefault="009E6DE3" w:rsidP="006264CD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86200" w:rsidRPr="006264CD" w:rsidRDefault="009E6DE3" w:rsidP="006264CD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86200" w:rsidRPr="006264CD" w:rsidRDefault="009E6DE3" w:rsidP="006264CD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86200" w:rsidRPr="006264CD" w:rsidRDefault="009E6DE3" w:rsidP="006264CD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386200" w:rsidRPr="006264CD" w:rsidRDefault="009E6DE3" w:rsidP="006264CD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86200" w:rsidRPr="006264CD" w:rsidRDefault="009E6DE3" w:rsidP="006264CD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386200" w:rsidRPr="006264CD" w:rsidRDefault="009E6DE3" w:rsidP="006264CD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86200" w:rsidRPr="006264CD" w:rsidRDefault="009E6DE3" w:rsidP="006264CD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386200" w:rsidRPr="006264CD" w:rsidRDefault="009E6DE3" w:rsidP="006264CD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2. Знание исторических фактов, работа с фактами:</w:t>
      </w:r>
    </w:p>
    <w:p w:rsidR="00386200" w:rsidRPr="006264CD" w:rsidRDefault="009E6DE3" w:rsidP="006264CD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386200" w:rsidRPr="006264CD" w:rsidRDefault="009E6DE3" w:rsidP="006264CD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386200" w:rsidRPr="006264CD" w:rsidRDefault="009E6DE3" w:rsidP="006264CD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386200" w:rsidRPr="006264CD" w:rsidRDefault="009E6DE3" w:rsidP="006264CD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386200" w:rsidRPr="006264CD" w:rsidRDefault="009E6DE3" w:rsidP="006264CD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386200" w:rsidRPr="006264CD" w:rsidRDefault="009E6DE3" w:rsidP="006264CD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86200" w:rsidRPr="006264CD" w:rsidRDefault="009E6DE3" w:rsidP="006264CD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86200" w:rsidRPr="006264CD" w:rsidRDefault="009E6DE3" w:rsidP="006264CD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386200" w:rsidRPr="006264CD" w:rsidRDefault="009E6DE3" w:rsidP="006264CD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386200" w:rsidRPr="006264CD" w:rsidRDefault="009E6DE3" w:rsidP="006264CD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6264CD">
        <w:rPr>
          <w:rFonts w:ascii="Times New Roman" w:hAnsi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386200" w:rsidRPr="006264CD" w:rsidRDefault="009E6DE3" w:rsidP="006264CD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86200" w:rsidRPr="006264CD" w:rsidRDefault="009E6DE3" w:rsidP="006264CD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386200" w:rsidRPr="006264CD" w:rsidRDefault="009E6DE3" w:rsidP="006264CD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386200" w:rsidRPr="006264CD" w:rsidRDefault="009E6DE3" w:rsidP="006264CD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86200" w:rsidRPr="006264CD" w:rsidRDefault="009E6DE3" w:rsidP="006264CD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86200" w:rsidRPr="006264CD" w:rsidRDefault="009E6DE3" w:rsidP="006264CD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86200" w:rsidRPr="006264CD" w:rsidRDefault="009E6DE3" w:rsidP="006264CD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86200" w:rsidRPr="006264CD" w:rsidRDefault="009E6DE3" w:rsidP="006264CD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излагать альтернативные оценки событий и личностей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386200" w:rsidRPr="006264CD" w:rsidRDefault="009E6DE3" w:rsidP="006264CD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386200" w:rsidRPr="006264CD" w:rsidRDefault="009E6DE3" w:rsidP="006264CD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86200" w:rsidRPr="006264CD" w:rsidRDefault="009E6DE3" w:rsidP="006264CD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386200" w:rsidRPr="006264CD" w:rsidRDefault="009E6DE3" w:rsidP="006264CD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264CD">
        <w:rPr>
          <w:rFonts w:ascii="Times New Roman" w:hAnsi="Times New Roman"/>
          <w:color w:val="000000"/>
          <w:sz w:val="24"/>
          <w:szCs w:val="24"/>
        </w:rPr>
        <w:t>XVII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6264CD">
        <w:rPr>
          <w:rFonts w:ascii="Times New Roman" w:hAnsi="Times New Roman"/>
          <w:color w:val="000000"/>
          <w:sz w:val="24"/>
          <w:szCs w:val="24"/>
        </w:rPr>
        <w:t>(в том числе на региональном материале).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386200" w:rsidRPr="006264CD" w:rsidRDefault="009E6DE3" w:rsidP="006264CD">
      <w:pPr>
        <w:numPr>
          <w:ilvl w:val="0"/>
          <w:numId w:val="2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386200" w:rsidRPr="006264CD" w:rsidRDefault="009E6DE3" w:rsidP="006264CD">
      <w:pPr>
        <w:numPr>
          <w:ilvl w:val="0"/>
          <w:numId w:val="2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386200" w:rsidRPr="006264CD" w:rsidRDefault="009E6DE3" w:rsidP="006264CD">
      <w:pPr>
        <w:numPr>
          <w:ilvl w:val="0"/>
          <w:numId w:val="2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386200" w:rsidRPr="006264CD" w:rsidRDefault="009E6DE3" w:rsidP="006264CD">
      <w:pPr>
        <w:numPr>
          <w:ilvl w:val="0"/>
          <w:numId w:val="2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386200" w:rsidRPr="006264CD" w:rsidRDefault="009E6DE3" w:rsidP="006264CD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386200" w:rsidRPr="006264CD" w:rsidRDefault="009E6DE3" w:rsidP="006264CD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86200" w:rsidRPr="006264CD" w:rsidRDefault="009E6DE3" w:rsidP="006264CD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86200" w:rsidRPr="006264CD" w:rsidRDefault="009E6DE3" w:rsidP="006264CD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386200" w:rsidRPr="006264CD" w:rsidRDefault="009E6DE3" w:rsidP="006264CD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386200" w:rsidRPr="006264CD" w:rsidRDefault="009E6DE3" w:rsidP="006264CD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386200" w:rsidRPr="006264CD" w:rsidRDefault="009E6DE3" w:rsidP="006264CD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386200" w:rsidRPr="006264CD" w:rsidRDefault="009E6DE3" w:rsidP="006264CD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386200" w:rsidRPr="006264CD" w:rsidRDefault="009E6DE3" w:rsidP="006264CD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386200" w:rsidRPr="006264CD" w:rsidRDefault="009E6DE3" w:rsidP="006264CD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86200" w:rsidRPr="006264CD" w:rsidRDefault="009E6DE3" w:rsidP="006264CD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86200" w:rsidRPr="006264CD" w:rsidRDefault="009E6DE3" w:rsidP="006264CD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86200" w:rsidRPr="006264CD" w:rsidRDefault="009E6DE3" w:rsidP="006264CD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86200" w:rsidRPr="006264CD" w:rsidRDefault="009E6DE3" w:rsidP="006264CD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86200" w:rsidRPr="006264CD" w:rsidRDefault="009E6DE3" w:rsidP="006264CD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386200" w:rsidRPr="006264CD" w:rsidRDefault="009E6DE3" w:rsidP="006264CD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386200" w:rsidRPr="006264CD" w:rsidRDefault="009E6DE3" w:rsidP="006264CD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XVIII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386200" w:rsidRPr="006264CD" w:rsidRDefault="00386200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386200" w:rsidRPr="006264CD" w:rsidRDefault="009E6DE3" w:rsidP="006264CD">
      <w:pPr>
        <w:numPr>
          <w:ilvl w:val="0"/>
          <w:numId w:val="3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386200" w:rsidRPr="006264CD" w:rsidRDefault="009E6DE3" w:rsidP="006264CD">
      <w:pPr>
        <w:numPr>
          <w:ilvl w:val="0"/>
          <w:numId w:val="3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386200" w:rsidRPr="006264CD" w:rsidRDefault="009E6DE3" w:rsidP="006264CD">
      <w:pPr>
        <w:numPr>
          <w:ilvl w:val="0"/>
          <w:numId w:val="3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386200" w:rsidRPr="006264CD" w:rsidRDefault="009E6DE3" w:rsidP="006264CD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386200" w:rsidRPr="006264CD" w:rsidRDefault="009E6DE3" w:rsidP="006264CD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86200" w:rsidRPr="006264CD" w:rsidRDefault="009E6DE3" w:rsidP="006264CD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lastRenderedPageBreak/>
        <w:t>составлять систематические таблицы;</w:t>
      </w:r>
    </w:p>
    <w:p w:rsidR="00386200" w:rsidRPr="006264CD" w:rsidRDefault="009E6DE3" w:rsidP="006264CD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386200" w:rsidRPr="006264CD" w:rsidRDefault="009E6DE3" w:rsidP="006264CD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386200" w:rsidRPr="006264CD" w:rsidRDefault="009E6DE3" w:rsidP="006264CD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386200" w:rsidRPr="006264CD" w:rsidRDefault="009E6DE3" w:rsidP="006264CD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86200" w:rsidRPr="006264CD" w:rsidRDefault="009E6DE3" w:rsidP="006264CD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86200" w:rsidRPr="006264CD" w:rsidRDefault="009E6DE3" w:rsidP="006264CD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386200" w:rsidRPr="006264CD" w:rsidRDefault="009E6DE3" w:rsidP="006264CD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386200" w:rsidRPr="006264CD" w:rsidRDefault="009E6DE3" w:rsidP="006264CD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86200" w:rsidRPr="006264CD" w:rsidRDefault="009E6DE3" w:rsidP="006264CD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386200" w:rsidRPr="006264CD" w:rsidRDefault="009E6DE3" w:rsidP="006264CD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386200" w:rsidRPr="006264CD" w:rsidRDefault="009E6DE3" w:rsidP="006264CD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386200" w:rsidRPr="006264CD" w:rsidRDefault="009E6DE3" w:rsidP="006264CD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86200" w:rsidRPr="006264CD" w:rsidRDefault="009E6DE3" w:rsidP="006264CD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86200" w:rsidRPr="006264CD" w:rsidRDefault="009E6DE3" w:rsidP="006264CD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86200" w:rsidRPr="006264CD" w:rsidRDefault="009E6DE3" w:rsidP="006264CD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86200" w:rsidRPr="006264CD" w:rsidRDefault="009E6DE3" w:rsidP="006264CD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начала </w:t>
      </w:r>
      <w:r w:rsidRPr="006264CD">
        <w:rPr>
          <w:rFonts w:ascii="Times New Roman" w:hAnsi="Times New Roman"/>
          <w:color w:val="000000"/>
          <w:sz w:val="24"/>
          <w:szCs w:val="24"/>
        </w:rPr>
        <w:t>XXI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86200" w:rsidRPr="006264CD" w:rsidRDefault="009E6DE3" w:rsidP="006264CD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386200" w:rsidRPr="006264CD" w:rsidRDefault="009E6DE3" w:rsidP="006264CD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86200" w:rsidRPr="006264CD" w:rsidRDefault="009E6DE3" w:rsidP="006264CD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86200" w:rsidRPr="006264CD" w:rsidRDefault="009E6DE3" w:rsidP="006264CD">
      <w:pPr>
        <w:spacing w:after="0" w:line="240" w:lineRule="auto"/>
        <w:ind w:left="120"/>
        <w:jc w:val="both"/>
        <w:rPr>
          <w:sz w:val="24"/>
          <w:szCs w:val="24"/>
        </w:rPr>
      </w:pPr>
      <w:r w:rsidRPr="006264CD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386200" w:rsidRPr="006264CD" w:rsidRDefault="009E6DE3" w:rsidP="006264CD">
      <w:pPr>
        <w:numPr>
          <w:ilvl w:val="0"/>
          <w:numId w:val="3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386200" w:rsidRPr="006264CD" w:rsidRDefault="009E6DE3" w:rsidP="006264CD">
      <w:pPr>
        <w:numPr>
          <w:ilvl w:val="0"/>
          <w:numId w:val="3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386200" w:rsidRPr="006264CD" w:rsidRDefault="009E6DE3" w:rsidP="006264CD">
      <w:pPr>
        <w:numPr>
          <w:ilvl w:val="0"/>
          <w:numId w:val="3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6264CD">
        <w:rPr>
          <w:rFonts w:ascii="Times New Roman" w:hAnsi="Times New Roman"/>
          <w:color w:val="000000"/>
          <w:sz w:val="24"/>
          <w:szCs w:val="24"/>
        </w:rPr>
        <w:t>XIX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86200" w:rsidRPr="006264CD" w:rsidRDefault="009E6DE3" w:rsidP="006264CD">
      <w:pPr>
        <w:numPr>
          <w:ilvl w:val="0"/>
          <w:numId w:val="3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6264CD">
        <w:rPr>
          <w:rFonts w:ascii="Times New Roman" w:hAnsi="Times New Roman"/>
          <w:color w:val="000000"/>
          <w:sz w:val="24"/>
          <w:szCs w:val="24"/>
        </w:rPr>
        <w:t>XX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</w:t>
      </w:r>
      <w:r w:rsidRPr="006264CD">
        <w:rPr>
          <w:rFonts w:ascii="Times New Roman" w:hAnsi="Times New Roman"/>
          <w:color w:val="000000"/>
          <w:sz w:val="24"/>
          <w:szCs w:val="24"/>
        </w:rPr>
        <w:t>I</w:t>
      </w:r>
      <w:r w:rsidRPr="006264CD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386200" w:rsidRPr="006264CD" w:rsidRDefault="00386200" w:rsidP="006264CD">
      <w:pPr>
        <w:spacing w:line="240" w:lineRule="auto"/>
        <w:rPr>
          <w:sz w:val="24"/>
          <w:szCs w:val="24"/>
          <w:lang w:val="ru-RU"/>
        </w:rPr>
        <w:sectPr w:rsidR="00386200" w:rsidRPr="006264CD">
          <w:pgSz w:w="11906" w:h="16383"/>
          <w:pgMar w:top="1134" w:right="850" w:bottom="1134" w:left="1701" w:header="720" w:footer="720" w:gutter="0"/>
          <w:cols w:space="720"/>
        </w:sectPr>
      </w:pPr>
    </w:p>
    <w:p w:rsidR="00386200" w:rsidRPr="006264CD" w:rsidRDefault="009E6DE3" w:rsidP="006264CD">
      <w:pPr>
        <w:spacing w:after="0" w:line="240" w:lineRule="auto"/>
        <w:ind w:left="120"/>
        <w:rPr>
          <w:sz w:val="24"/>
          <w:szCs w:val="24"/>
        </w:rPr>
      </w:pPr>
      <w:bookmarkStart w:id="9" w:name="block-34811306"/>
      <w:bookmarkEnd w:id="8"/>
      <w:r w:rsidRPr="006264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264CD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86200" w:rsidRPr="006264CD" w:rsidRDefault="009E6DE3">
      <w:pPr>
        <w:spacing w:after="0"/>
        <w:ind w:left="120"/>
        <w:rPr>
          <w:sz w:val="24"/>
          <w:szCs w:val="24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567"/>
        <w:gridCol w:w="1557"/>
        <w:gridCol w:w="1841"/>
        <w:gridCol w:w="1910"/>
        <w:gridCol w:w="3050"/>
      </w:tblGrid>
      <w:tr w:rsidR="00386200" w:rsidRPr="006264C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</w:tbl>
    <w:p w:rsidR="00386200" w:rsidRPr="006264CD" w:rsidRDefault="00386200">
      <w:pPr>
        <w:rPr>
          <w:sz w:val="24"/>
          <w:szCs w:val="24"/>
        </w:rPr>
        <w:sectPr w:rsidR="00386200" w:rsidRPr="0062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200" w:rsidRPr="006264CD" w:rsidRDefault="009E6DE3">
      <w:pPr>
        <w:spacing w:after="0"/>
        <w:ind w:left="120"/>
        <w:rPr>
          <w:sz w:val="24"/>
          <w:szCs w:val="24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4420"/>
        <w:gridCol w:w="1584"/>
        <w:gridCol w:w="1841"/>
        <w:gridCol w:w="1910"/>
        <w:gridCol w:w="3050"/>
      </w:tblGrid>
      <w:tr w:rsidR="00386200" w:rsidRPr="006264CD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—Х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</w:tbl>
    <w:p w:rsidR="00386200" w:rsidRPr="006264CD" w:rsidRDefault="00386200">
      <w:pPr>
        <w:rPr>
          <w:sz w:val="24"/>
          <w:szCs w:val="24"/>
        </w:rPr>
        <w:sectPr w:rsidR="00386200" w:rsidRPr="0062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200" w:rsidRPr="006264CD" w:rsidRDefault="009E6DE3">
      <w:pPr>
        <w:spacing w:after="0"/>
        <w:ind w:left="120"/>
        <w:rPr>
          <w:sz w:val="24"/>
          <w:szCs w:val="24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6"/>
        <w:gridCol w:w="1559"/>
        <w:gridCol w:w="1841"/>
        <w:gridCol w:w="1910"/>
        <w:gridCol w:w="3036"/>
      </w:tblGrid>
      <w:tr w:rsidR="00386200" w:rsidRPr="006264C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‒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</w:tbl>
    <w:p w:rsidR="00386200" w:rsidRPr="006264CD" w:rsidRDefault="00386200">
      <w:pPr>
        <w:rPr>
          <w:sz w:val="24"/>
          <w:szCs w:val="24"/>
        </w:rPr>
        <w:sectPr w:rsidR="00386200" w:rsidRPr="0062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200" w:rsidRPr="006264CD" w:rsidRDefault="009E6DE3">
      <w:pPr>
        <w:spacing w:after="0"/>
        <w:ind w:left="120"/>
        <w:rPr>
          <w:sz w:val="24"/>
          <w:szCs w:val="24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90"/>
        <w:gridCol w:w="1578"/>
        <w:gridCol w:w="1841"/>
        <w:gridCol w:w="1910"/>
        <w:gridCol w:w="3050"/>
      </w:tblGrid>
      <w:tr w:rsidR="00386200" w:rsidRPr="006264C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</w:tbl>
    <w:p w:rsidR="00386200" w:rsidRPr="006264CD" w:rsidRDefault="00386200">
      <w:pPr>
        <w:rPr>
          <w:sz w:val="24"/>
          <w:szCs w:val="24"/>
        </w:rPr>
        <w:sectPr w:rsidR="00386200" w:rsidRPr="0062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200" w:rsidRPr="006264CD" w:rsidRDefault="009E6DE3">
      <w:pPr>
        <w:spacing w:after="0"/>
        <w:ind w:left="120"/>
        <w:rPr>
          <w:sz w:val="24"/>
          <w:szCs w:val="24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3036"/>
      </w:tblGrid>
      <w:tr w:rsidR="00386200" w:rsidRPr="006264CD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</w:tbl>
    <w:p w:rsidR="00386200" w:rsidRPr="006264CD" w:rsidRDefault="00386200">
      <w:pPr>
        <w:rPr>
          <w:sz w:val="24"/>
          <w:szCs w:val="24"/>
        </w:rPr>
        <w:sectPr w:rsidR="00386200" w:rsidRPr="0062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200" w:rsidRPr="006264CD" w:rsidRDefault="009E6DE3">
      <w:pPr>
        <w:spacing w:after="0"/>
        <w:ind w:left="120"/>
        <w:rPr>
          <w:sz w:val="24"/>
          <w:szCs w:val="24"/>
        </w:rPr>
      </w:pPr>
      <w:bookmarkStart w:id="10" w:name="block-34811307"/>
      <w:bookmarkEnd w:id="9"/>
      <w:r w:rsidRPr="006264C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386200" w:rsidRPr="006264CD" w:rsidRDefault="009E6DE3">
      <w:pPr>
        <w:spacing w:after="0"/>
        <w:ind w:left="120"/>
        <w:rPr>
          <w:sz w:val="24"/>
          <w:szCs w:val="24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350"/>
        <w:gridCol w:w="1134"/>
        <w:gridCol w:w="1841"/>
        <w:gridCol w:w="1910"/>
        <w:gridCol w:w="1347"/>
        <w:gridCol w:w="3583"/>
      </w:tblGrid>
      <w:tr w:rsidR="00386200" w:rsidRPr="006264CD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Происхождение, расселение и эволюция древнейшего человека.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Управление государством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fabea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fadfc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fbdd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0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fbfcc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Государственное устройство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fcaf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</w:tbl>
    <w:p w:rsidR="00386200" w:rsidRPr="006264CD" w:rsidRDefault="00386200">
      <w:pPr>
        <w:rPr>
          <w:sz w:val="24"/>
          <w:szCs w:val="24"/>
        </w:rPr>
        <w:sectPr w:rsidR="00386200" w:rsidRPr="0062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200" w:rsidRPr="006264CD" w:rsidRDefault="009E6DE3">
      <w:pPr>
        <w:spacing w:after="0"/>
        <w:ind w:left="120"/>
        <w:rPr>
          <w:sz w:val="24"/>
          <w:szCs w:val="24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704"/>
        <w:gridCol w:w="1169"/>
        <w:gridCol w:w="1841"/>
        <w:gridCol w:w="1910"/>
        <w:gridCol w:w="1347"/>
        <w:gridCol w:w="3170"/>
      </w:tblGrid>
      <w:tr w:rsidR="00386200" w:rsidRPr="006264CD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системы земель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182436]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Ордена крестоносцев и борьба с их экспансией на западных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Присоединение Новгорода и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</w:tbl>
    <w:p w:rsidR="00386200" w:rsidRPr="006264CD" w:rsidRDefault="00386200">
      <w:pPr>
        <w:rPr>
          <w:sz w:val="24"/>
          <w:szCs w:val="24"/>
        </w:rPr>
        <w:sectPr w:rsidR="00386200" w:rsidRPr="0062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200" w:rsidRPr="006264CD" w:rsidRDefault="009E6DE3">
      <w:pPr>
        <w:spacing w:after="0"/>
        <w:ind w:left="120"/>
        <w:rPr>
          <w:sz w:val="24"/>
          <w:szCs w:val="24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3799"/>
        <w:gridCol w:w="1158"/>
        <w:gridCol w:w="1841"/>
        <w:gridCol w:w="1910"/>
        <w:gridCol w:w="1347"/>
        <w:gridCol w:w="3103"/>
      </w:tblGrid>
      <w:tr w:rsidR="00386200" w:rsidRPr="006264C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Раннего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‒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</w:tbl>
    <w:p w:rsidR="00386200" w:rsidRPr="006264CD" w:rsidRDefault="00386200">
      <w:pPr>
        <w:rPr>
          <w:sz w:val="24"/>
          <w:szCs w:val="24"/>
        </w:rPr>
        <w:sectPr w:rsidR="00386200" w:rsidRPr="0062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200" w:rsidRPr="006264CD" w:rsidRDefault="009E6DE3">
      <w:pPr>
        <w:spacing w:after="0"/>
        <w:ind w:left="120"/>
        <w:rPr>
          <w:sz w:val="24"/>
          <w:szCs w:val="24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696"/>
        <w:gridCol w:w="1198"/>
        <w:gridCol w:w="1841"/>
        <w:gridCol w:w="1910"/>
        <w:gridCol w:w="1347"/>
        <w:gridCol w:w="3103"/>
      </w:tblGrid>
      <w:tr w:rsidR="00386200" w:rsidRPr="006264CD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Преобразования Петра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Царствование Петра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политики.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4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</w:tbl>
    <w:p w:rsidR="00386200" w:rsidRPr="006264CD" w:rsidRDefault="00386200">
      <w:pPr>
        <w:rPr>
          <w:sz w:val="24"/>
          <w:szCs w:val="24"/>
        </w:rPr>
        <w:sectPr w:rsidR="00386200" w:rsidRPr="0062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200" w:rsidRPr="006264CD" w:rsidRDefault="009E6DE3">
      <w:pPr>
        <w:spacing w:after="0"/>
        <w:ind w:left="120"/>
        <w:rPr>
          <w:sz w:val="24"/>
          <w:szCs w:val="24"/>
        </w:rPr>
      </w:pPr>
      <w:r w:rsidRPr="006264C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851"/>
        <w:gridCol w:w="1143"/>
        <w:gridCol w:w="1841"/>
        <w:gridCol w:w="1910"/>
        <w:gridCol w:w="1347"/>
        <w:gridCol w:w="3090"/>
      </w:tblGrid>
      <w:tr w:rsidR="00386200" w:rsidRPr="006264C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половине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культурное наследие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Многовекторность внешней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9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в 1860—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6200" w:rsidRPr="00473E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264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Становление демократической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6200" w:rsidRPr="006264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6200" w:rsidRPr="006264CD" w:rsidRDefault="009E6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26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200" w:rsidRPr="006264CD" w:rsidRDefault="00386200">
            <w:pPr>
              <w:rPr>
                <w:sz w:val="24"/>
                <w:szCs w:val="24"/>
              </w:rPr>
            </w:pPr>
          </w:p>
        </w:tc>
      </w:tr>
    </w:tbl>
    <w:p w:rsidR="00386200" w:rsidRPr="006264CD" w:rsidRDefault="00386200">
      <w:pPr>
        <w:rPr>
          <w:sz w:val="24"/>
          <w:szCs w:val="24"/>
        </w:rPr>
        <w:sectPr w:rsidR="00386200" w:rsidRPr="0062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200" w:rsidRPr="006264CD" w:rsidRDefault="009E6DE3" w:rsidP="009E6DE3">
      <w:pPr>
        <w:spacing w:after="0" w:line="240" w:lineRule="auto"/>
        <w:ind w:left="120"/>
        <w:rPr>
          <w:lang w:val="ru-RU"/>
        </w:rPr>
      </w:pPr>
      <w:bookmarkStart w:id="11" w:name="block-34811308"/>
      <w:bookmarkEnd w:id="10"/>
      <w:r w:rsidRPr="006264C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86200" w:rsidRDefault="009E6DE3" w:rsidP="009E6DE3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6200" w:rsidRDefault="00386200" w:rsidP="009E6DE3">
      <w:pPr>
        <w:spacing w:after="0" w:line="240" w:lineRule="auto"/>
        <w:ind w:left="120"/>
      </w:pPr>
    </w:p>
    <w:p w:rsidR="00386200" w:rsidRPr="009E6DE3" w:rsidRDefault="009E6DE3" w:rsidP="009E6DE3">
      <w:pPr>
        <w:spacing w:after="0" w:line="240" w:lineRule="auto"/>
        <w:ind w:left="120"/>
        <w:rPr>
          <w:lang w:val="ru-RU"/>
        </w:rPr>
      </w:pPr>
      <w:r w:rsidRPr="009E6DE3">
        <w:rPr>
          <w:rFonts w:ascii="Times New Roman" w:hAnsi="Times New Roman"/>
          <w:color w:val="000000"/>
          <w:sz w:val="28"/>
          <w:lang w:val="ru-RU"/>
        </w:rPr>
        <w:t>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9E6DE3">
        <w:rPr>
          <w:sz w:val="28"/>
          <w:lang w:val="ru-RU"/>
        </w:rPr>
        <w:br/>
      </w:r>
      <w:r w:rsidRPr="009E6DE3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9E6DE3">
        <w:rPr>
          <w:sz w:val="28"/>
          <w:lang w:val="ru-RU"/>
        </w:rPr>
        <w:br/>
      </w:r>
      <w:r w:rsidRPr="009E6DE3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9E6DE3">
        <w:rPr>
          <w:sz w:val="28"/>
          <w:lang w:val="ru-RU"/>
        </w:rPr>
        <w:br/>
      </w:r>
      <w:r w:rsidRPr="009E6DE3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9E6DE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9E6DE3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9E6DE3">
        <w:rPr>
          <w:sz w:val="28"/>
          <w:lang w:val="ru-RU"/>
        </w:rPr>
        <w:br/>
      </w:r>
      <w:r w:rsidRPr="009E6DE3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9E6DE3">
        <w:rPr>
          <w:sz w:val="28"/>
          <w:lang w:val="ru-RU"/>
        </w:rPr>
        <w:br/>
      </w:r>
      <w:r w:rsidRPr="009E6DE3">
        <w:rPr>
          <w:rFonts w:ascii="Times New Roman" w:hAnsi="Times New Roman"/>
          <w:color w:val="000000"/>
          <w:sz w:val="28"/>
          <w:lang w:val="ru-RU"/>
        </w:rPr>
        <w:t xml:space="preserve"> 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9E6DE3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9E6DE3">
        <w:rPr>
          <w:sz w:val="28"/>
          <w:lang w:val="ru-RU"/>
        </w:rPr>
        <w:br/>
      </w:r>
      <w:r w:rsidRPr="009E6DE3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9E6DE3">
        <w:rPr>
          <w:sz w:val="28"/>
          <w:lang w:val="ru-RU"/>
        </w:rPr>
        <w:br/>
      </w:r>
      <w:r w:rsidRPr="009E6DE3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9E6DE3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9E6DE3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9E6DE3">
        <w:rPr>
          <w:sz w:val="28"/>
          <w:lang w:val="ru-RU"/>
        </w:rPr>
        <w:br/>
      </w:r>
      <w:r w:rsidRPr="009E6DE3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9E6DE3">
        <w:rPr>
          <w:sz w:val="28"/>
          <w:lang w:val="ru-RU"/>
        </w:rPr>
        <w:br/>
      </w:r>
      <w:bookmarkStart w:id="12" w:name="68f33cfc-0a1b-42f0-8cbb-6f53d3fe808b"/>
      <w:bookmarkEnd w:id="12"/>
    </w:p>
    <w:p w:rsidR="00386200" w:rsidRPr="009E6DE3" w:rsidRDefault="00386200" w:rsidP="009E6DE3">
      <w:pPr>
        <w:spacing w:after="0" w:line="240" w:lineRule="auto"/>
        <w:ind w:left="120"/>
        <w:rPr>
          <w:lang w:val="ru-RU"/>
        </w:rPr>
      </w:pPr>
    </w:p>
    <w:p w:rsidR="00386200" w:rsidRPr="009E6DE3" w:rsidRDefault="009E6DE3" w:rsidP="009E6DE3">
      <w:pPr>
        <w:spacing w:after="0" w:line="240" w:lineRule="auto"/>
        <w:ind w:left="120"/>
        <w:rPr>
          <w:lang w:val="ru-RU"/>
        </w:rPr>
      </w:pPr>
      <w:r w:rsidRPr="009E6D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86200" w:rsidRPr="009E6DE3" w:rsidRDefault="00386200" w:rsidP="009E6DE3">
      <w:pPr>
        <w:spacing w:after="0" w:line="240" w:lineRule="auto"/>
        <w:ind w:left="120"/>
        <w:rPr>
          <w:lang w:val="ru-RU"/>
        </w:rPr>
      </w:pPr>
    </w:p>
    <w:p w:rsidR="00386200" w:rsidRPr="009E6DE3" w:rsidRDefault="00386200" w:rsidP="009E6DE3">
      <w:pPr>
        <w:spacing w:after="0" w:line="240" w:lineRule="auto"/>
        <w:ind w:left="120"/>
        <w:rPr>
          <w:lang w:val="ru-RU"/>
        </w:rPr>
      </w:pPr>
    </w:p>
    <w:p w:rsidR="00386200" w:rsidRPr="009E6DE3" w:rsidRDefault="009E6DE3" w:rsidP="009E6DE3">
      <w:pPr>
        <w:spacing w:after="0" w:line="240" w:lineRule="auto"/>
        <w:ind w:left="120"/>
        <w:rPr>
          <w:lang w:val="ru-RU"/>
        </w:rPr>
      </w:pPr>
      <w:r w:rsidRPr="009E6D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6200" w:rsidRPr="009E6DE3" w:rsidRDefault="00386200">
      <w:pPr>
        <w:rPr>
          <w:lang w:val="ru-RU"/>
        </w:rPr>
        <w:sectPr w:rsidR="00386200" w:rsidRPr="009E6DE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E6DE3" w:rsidRPr="009E6DE3" w:rsidRDefault="009E6DE3" w:rsidP="006264CD">
      <w:pPr>
        <w:rPr>
          <w:lang w:val="ru-RU"/>
        </w:rPr>
      </w:pPr>
    </w:p>
    <w:sectPr w:rsidR="009E6DE3" w:rsidRPr="009E6DE3" w:rsidSect="003862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D6997"/>
    <w:multiLevelType w:val="multilevel"/>
    <w:tmpl w:val="0ED21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DF7ED1"/>
    <w:multiLevelType w:val="multilevel"/>
    <w:tmpl w:val="ED78C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149D2"/>
    <w:multiLevelType w:val="multilevel"/>
    <w:tmpl w:val="704A4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B122B9"/>
    <w:multiLevelType w:val="multilevel"/>
    <w:tmpl w:val="B4EE9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06718"/>
    <w:multiLevelType w:val="multilevel"/>
    <w:tmpl w:val="C7FA6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241C74"/>
    <w:multiLevelType w:val="multilevel"/>
    <w:tmpl w:val="A37A2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B0135D"/>
    <w:multiLevelType w:val="multilevel"/>
    <w:tmpl w:val="0D7E1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5D5A21"/>
    <w:multiLevelType w:val="multilevel"/>
    <w:tmpl w:val="F99C6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3934E2"/>
    <w:multiLevelType w:val="multilevel"/>
    <w:tmpl w:val="FD5E9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2C194D"/>
    <w:multiLevelType w:val="multilevel"/>
    <w:tmpl w:val="8946E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153B7C"/>
    <w:multiLevelType w:val="multilevel"/>
    <w:tmpl w:val="9D344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A4384A"/>
    <w:multiLevelType w:val="multilevel"/>
    <w:tmpl w:val="4CEC5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A8567B"/>
    <w:multiLevelType w:val="multilevel"/>
    <w:tmpl w:val="F21E3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084123"/>
    <w:multiLevelType w:val="multilevel"/>
    <w:tmpl w:val="20781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FF512B"/>
    <w:multiLevelType w:val="multilevel"/>
    <w:tmpl w:val="61509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FA26D6"/>
    <w:multiLevelType w:val="multilevel"/>
    <w:tmpl w:val="1C741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A020B1"/>
    <w:multiLevelType w:val="multilevel"/>
    <w:tmpl w:val="C83E9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6D430A"/>
    <w:multiLevelType w:val="multilevel"/>
    <w:tmpl w:val="3C502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3019B3"/>
    <w:multiLevelType w:val="multilevel"/>
    <w:tmpl w:val="19A41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1F4F73"/>
    <w:multiLevelType w:val="multilevel"/>
    <w:tmpl w:val="4AAAB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C3674B"/>
    <w:multiLevelType w:val="multilevel"/>
    <w:tmpl w:val="08F4E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606B22"/>
    <w:multiLevelType w:val="multilevel"/>
    <w:tmpl w:val="90488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4B64D0"/>
    <w:multiLevelType w:val="multilevel"/>
    <w:tmpl w:val="B55C0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C75853"/>
    <w:multiLevelType w:val="multilevel"/>
    <w:tmpl w:val="66FA1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6B5897"/>
    <w:multiLevelType w:val="multilevel"/>
    <w:tmpl w:val="BCAEE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D04A58"/>
    <w:multiLevelType w:val="multilevel"/>
    <w:tmpl w:val="BE9E6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785119"/>
    <w:multiLevelType w:val="multilevel"/>
    <w:tmpl w:val="EE92F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437E1B"/>
    <w:multiLevelType w:val="multilevel"/>
    <w:tmpl w:val="33280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C70BB"/>
    <w:multiLevelType w:val="multilevel"/>
    <w:tmpl w:val="19589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564646"/>
    <w:multiLevelType w:val="multilevel"/>
    <w:tmpl w:val="7C14A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8778F2"/>
    <w:multiLevelType w:val="multilevel"/>
    <w:tmpl w:val="3B70B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7706C2"/>
    <w:multiLevelType w:val="multilevel"/>
    <w:tmpl w:val="C136A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3A3297"/>
    <w:multiLevelType w:val="multilevel"/>
    <w:tmpl w:val="FA425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636B02"/>
    <w:multiLevelType w:val="multilevel"/>
    <w:tmpl w:val="D88C3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887148"/>
    <w:multiLevelType w:val="multilevel"/>
    <w:tmpl w:val="587E5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A84012"/>
    <w:multiLevelType w:val="multilevel"/>
    <w:tmpl w:val="8B082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7A1446"/>
    <w:multiLevelType w:val="multilevel"/>
    <w:tmpl w:val="F280A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B23C94"/>
    <w:multiLevelType w:val="multilevel"/>
    <w:tmpl w:val="5FD27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30"/>
  </w:num>
  <w:num w:numId="3">
    <w:abstractNumId w:val="10"/>
  </w:num>
  <w:num w:numId="4">
    <w:abstractNumId w:val="36"/>
  </w:num>
  <w:num w:numId="5">
    <w:abstractNumId w:val="22"/>
  </w:num>
  <w:num w:numId="6">
    <w:abstractNumId w:val="17"/>
  </w:num>
  <w:num w:numId="7">
    <w:abstractNumId w:val="9"/>
  </w:num>
  <w:num w:numId="8">
    <w:abstractNumId w:val="5"/>
  </w:num>
  <w:num w:numId="9">
    <w:abstractNumId w:val="6"/>
  </w:num>
  <w:num w:numId="10">
    <w:abstractNumId w:val="25"/>
  </w:num>
  <w:num w:numId="11">
    <w:abstractNumId w:val="13"/>
  </w:num>
  <w:num w:numId="12">
    <w:abstractNumId w:val="31"/>
  </w:num>
  <w:num w:numId="13">
    <w:abstractNumId w:val="18"/>
  </w:num>
  <w:num w:numId="14">
    <w:abstractNumId w:val="12"/>
  </w:num>
  <w:num w:numId="15">
    <w:abstractNumId w:val="0"/>
  </w:num>
  <w:num w:numId="16">
    <w:abstractNumId w:val="11"/>
  </w:num>
  <w:num w:numId="17">
    <w:abstractNumId w:val="23"/>
  </w:num>
  <w:num w:numId="18">
    <w:abstractNumId w:val="16"/>
  </w:num>
  <w:num w:numId="19">
    <w:abstractNumId w:val="20"/>
  </w:num>
  <w:num w:numId="20">
    <w:abstractNumId w:val="8"/>
  </w:num>
  <w:num w:numId="21">
    <w:abstractNumId w:val="4"/>
  </w:num>
  <w:num w:numId="22">
    <w:abstractNumId w:val="21"/>
  </w:num>
  <w:num w:numId="23">
    <w:abstractNumId w:val="33"/>
  </w:num>
  <w:num w:numId="24">
    <w:abstractNumId w:val="32"/>
  </w:num>
  <w:num w:numId="25">
    <w:abstractNumId w:val="35"/>
  </w:num>
  <w:num w:numId="26">
    <w:abstractNumId w:val="26"/>
  </w:num>
  <w:num w:numId="27">
    <w:abstractNumId w:val="28"/>
  </w:num>
  <w:num w:numId="28">
    <w:abstractNumId w:val="3"/>
  </w:num>
  <w:num w:numId="29">
    <w:abstractNumId w:val="24"/>
  </w:num>
  <w:num w:numId="30">
    <w:abstractNumId w:val="27"/>
  </w:num>
  <w:num w:numId="31">
    <w:abstractNumId w:val="19"/>
  </w:num>
  <w:num w:numId="32">
    <w:abstractNumId w:val="1"/>
  </w:num>
  <w:num w:numId="33">
    <w:abstractNumId w:val="29"/>
  </w:num>
  <w:num w:numId="34">
    <w:abstractNumId w:val="15"/>
  </w:num>
  <w:num w:numId="35">
    <w:abstractNumId w:val="37"/>
  </w:num>
  <w:num w:numId="36">
    <w:abstractNumId w:val="7"/>
  </w:num>
  <w:num w:numId="37">
    <w:abstractNumId w:val="2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6200"/>
    <w:rsid w:val="00386200"/>
    <w:rsid w:val="00473EF8"/>
    <w:rsid w:val="00571A49"/>
    <w:rsid w:val="005C4B19"/>
    <w:rsid w:val="006264CD"/>
    <w:rsid w:val="00841E1F"/>
    <w:rsid w:val="008F4DE1"/>
    <w:rsid w:val="009E6DE3"/>
    <w:rsid w:val="00D929D0"/>
    <w:rsid w:val="00DF531C"/>
    <w:rsid w:val="00E8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764F8"/>
  <w15:docId w15:val="{031C1FE7-1678-48C1-8EE2-EC2BC659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620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62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41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41E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83</Pages>
  <Words>25602</Words>
  <Characters>145933</Characters>
  <Application>Microsoft Office Word</Application>
  <DocSecurity>0</DocSecurity>
  <Lines>1216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user1304</cp:lastModifiedBy>
  <cp:revision>6</cp:revision>
  <cp:lastPrinted>2024-08-28T05:21:00Z</cp:lastPrinted>
  <dcterms:created xsi:type="dcterms:W3CDTF">2024-08-25T06:52:00Z</dcterms:created>
  <dcterms:modified xsi:type="dcterms:W3CDTF">2024-09-25T13:25:00Z</dcterms:modified>
</cp:coreProperties>
</file>